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枣庄市人民防空办公室</w:t>
      </w:r>
    </w:p>
    <w:p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2" w:name="_GoBack"/>
      <w:r>
        <w:rPr>
          <w:rFonts w:hint="eastAsia" w:ascii="方正小标宋简体" w:eastAsia="方正小标宋简体" w:hAnsiTheme="majorEastAsia"/>
          <w:sz w:val="44"/>
          <w:szCs w:val="44"/>
        </w:rPr>
        <w:t>《202</w:t>
      </w:r>
      <w:r>
        <w:rPr>
          <w:rFonts w:hint="eastAsia" w:ascii="方正小标宋简体" w:eastAsia="方正小标宋简体" w:hAnsiTheme="majorEastAsia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hAnsiTheme="majorEastAsia"/>
          <w:sz w:val="44"/>
          <w:szCs w:val="44"/>
        </w:rPr>
        <w:t>年度政府信息公开工作年度报告》解读</w:t>
      </w:r>
    </w:p>
    <w:bookmarkEnd w:id="2"/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枣庄市人民防空办公室《202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年度政府信息公开工作年度报告》由“总体情况”、“</w:t>
      </w:r>
      <w:bookmarkStart w:id="0" w:name="_Hlk7294698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主动公开政府信息情况</w:t>
      </w:r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”、“收到和处理政府信息公开申请情况”、“政府信息公开行政复议、行政诉讼情况”、“存在的主要问题及改进情况”、“其他需要报告的事项”等6个部分组成。其中，所列数据的统计期限自202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年1月1日至202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年12月31日止。</w:t>
      </w:r>
    </w:p>
    <w:p>
      <w:pPr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一、制定依据</w:t>
      </w:r>
    </w:p>
    <w:p>
      <w:pPr>
        <w:spacing w:line="5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为加强政府部门信息管理，全面反映政府信息公开工作情况，根据《中华人民共和国政府信息公开条例》《枣庄市人民政府办公室信息公开指南》，编制了202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年政务信息公开年度报告。</w:t>
      </w:r>
    </w:p>
    <w:p>
      <w:pPr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二、主要内容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(一)总体情况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本章节共包含主动公开政府信息情况、年度依申请公开信息情况、年度政府信息管理情况、平台建设情况、监督保障情况等5个部分。主要介绍了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市人防办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年以上内容的政府信息公开工作开展情况。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（二）主动公开政府信息情况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年通过市政府网站政务信息公开专栏、枣庄市人民防空办公室网站、微信公众号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、头条号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等媒介公开政府信息，共主动公开、更新各类信息事项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00余条。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（三）收到和处理政府信息公开申请情况</w:t>
      </w:r>
    </w:p>
    <w:p>
      <w:pPr>
        <w:pStyle w:val="8"/>
        <w:spacing w:line="580" w:lineRule="exact"/>
        <w:ind w:firstLine="640" w:firstLineChars="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年，依申请政府信息公开申请0条。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（四）政府信息公开</w:t>
      </w:r>
      <w:bookmarkStart w:id="1" w:name="_Hlk72948326"/>
      <w:r>
        <w:rPr>
          <w:rFonts w:hint="eastAsia" w:ascii="楷体" w:hAnsi="楷体" w:eastAsia="楷体"/>
          <w:sz w:val="32"/>
          <w:szCs w:val="32"/>
        </w:rPr>
        <w:t>行政复议、行政诉讼</w:t>
      </w:r>
      <w:bookmarkEnd w:id="1"/>
      <w:r>
        <w:rPr>
          <w:rFonts w:hint="eastAsia" w:ascii="楷体" w:hAnsi="楷体" w:eastAsia="楷体"/>
          <w:sz w:val="32"/>
          <w:szCs w:val="32"/>
        </w:rPr>
        <w:t>情况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年，因政府信息公开被申请的行政复议0次、行政诉讼0次。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/>
          <w:sz w:val="32"/>
          <w:szCs w:val="32"/>
        </w:rPr>
        <w:t>五）</w:t>
      </w:r>
      <w:r>
        <w:rPr>
          <w:rFonts w:ascii="楷体" w:hAnsi="楷体" w:eastAsia="楷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年，枣庄市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人民防空办公室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政府信息公开工作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较去年相比有所提高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但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还存在的一些问题：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部门文件公开数量较少；部分科室、单位政务公开意识有待提高，积极性有待加强；信息公开及时性有待提高。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（六）其他需要报告的事项</w:t>
      </w:r>
    </w:p>
    <w:p>
      <w:pPr>
        <w:pStyle w:val="8"/>
        <w:spacing w:line="5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年，我办共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承办人大代表建议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件，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承办政协提案0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。无其他需要报告事项。</w:t>
      </w:r>
    </w:p>
    <w:p>
      <w:pPr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三、政务信息公开工作打算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一是提高部门文件公开数量，确保公开文件的规范性。二是提高思想认识，加强部门内部政务公开业务培训。三是及时更新各类政务信息，及时回应网上留言，加强人防知识的宣传教育。</w:t>
      </w: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9"/>
    <w:rsid w:val="0000620C"/>
    <w:rsid w:val="00066885"/>
    <w:rsid w:val="001B2CAE"/>
    <w:rsid w:val="003B64CF"/>
    <w:rsid w:val="00534A39"/>
    <w:rsid w:val="00597015"/>
    <w:rsid w:val="005B4DE7"/>
    <w:rsid w:val="00864E4A"/>
    <w:rsid w:val="009175D6"/>
    <w:rsid w:val="00A55760"/>
    <w:rsid w:val="00AA25DB"/>
    <w:rsid w:val="00B01AFB"/>
    <w:rsid w:val="00B30D5F"/>
    <w:rsid w:val="00BF6B88"/>
    <w:rsid w:val="00C13F7F"/>
    <w:rsid w:val="00E95365"/>
    <w:rsid w:val="00F41D99"/>
    <w:rsid w:val="721340AE"/>
    <w:rsid w:val="7A6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2021-05-27T02:43:00Z</dcterms:created>
  <dc:creator>User</dc:creator>
  <cp:lastModifiedBy>_俗</cp:lastModifiedBy>
  <dcterms:modified xsi:type="dcterms:W3CDTF">2022-01-18T07:40:04Z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529DEB6BC5964441ACE2204EAA6A380F</vt:lpwstr>
  </property>
</Properties>
</file>