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48FB" w:rsidRPr="003248FB" w:rsidRDefault="003248FB" w:rsidP="00CB56EC">
      <w:pPr>
        <w:widowControl/>
        <w:shd w:val="clear" w:color="auto" w:fill="FFFFFF"/>
        <w:spacing w:before="100" w:beforeAutospacing="1" w:line="560" w:lineRule="exact"/>
        <w:jc w:val="center"/>
        <w:rPr>
          <w:rFonts w:ascii="黑体" w:eastAsia="黑体" w:hAnsi="黑体" w:cs="Arial"/>
          <w:color w:val="000000"/>
          <w:kern w:val="0"/>
          <w:sz w:val="20"/>
          <w:szCs w:val="20"/>
        </w:rPr>
      </w:pPr>
      <w:r w:rsidRPr="003248FB">
        <w:rPr>
          <w:rFonts w:ascii="黑体" w:eastAsia="黑体" w:hAnsi="黑体" w:cs="Arial" w:hint="eastAsia"/>
          <w:color w:val="000000"/>
          <w:kern w:val="0"/>
          <w:sz w:val="44"/>
          <w:szCs w:val="44"/>
        </w:rPr>
        <w:t>枣庄市人民防空办公室</w:t>
      </w:r>
    </w:p>
    <w:p w:rsidR="003248FB" w:rsidRPr="003248FB" w:rsidRDefault="003248FB" w:rsidP="00CB56EC">
      <w:pPr>
        <w:widowControl/>
        <w:shd w:val="clear" w:color="auto" w:fill="FFFFFF"/>
        <w:spacing w:before="100" w:beforeAutospacing="1" w:line="560" w:lineRule="exact"/>
        <w:jc w:val="center"/>
        <w:rPr>
          <w:rFonts w:ascii="黑体" w:eastAsia="黑体" w:hAnsi="黑体" w:cs="Arial"/>
          <w:color w:val="000000"/>
          <w:kern w:val="0"/>
          <w:sz w:val="20"/>
          <w:szCs w:val="20"/>
        </w:rPr>
      </w:pPr>
      <w:r w:rsidRPr="003248FB">
        <w:rPr>
          <w:rFonts w:ascii="黑体" w:eastAsia="黑体" w:hAnsi="黑体" w:cs="Arial" w:hint="eastAsia"/>
          <w:color w:val="000000"/>
          <w:kern w:val="0"/>
          <w:sz w:val="44"/>
          <w:szCs w:val="44"/>
        </w:rPr>
        <w:t>2020年度政府信息公开工作年度报告</w:t>
      </w:r>
    </w:p>
    <w:p w:rsidR="003248FB" w:rsidRPr="003248FB" w:rsidRDefault="003248FB" w:rsidP="00CB56EC">
      <w:pPr>
        <w:widowControl/>
        <w:shd w:val="clear" w:color="auto" w:fill="FFFFFF"/>
        <w:spacing w:before="100" w:beforeAutospacing="1" w:after="240" w:line="560" w:lineRule="exact"/>
        <w:jc w:val="center"/>
        <w:rPr>
          <w:rFonts w:ascii="Arial" w:eastAsia="宋体" w:hAnsi="Arial" w:cs="Arial"/>
          <w:color w:val="000000"/>
          <w:kern w:val="0"/>
          <w:sz w:val="20"/>
          <w:szCs w:val="20"/>
        </w:rPr>
      </w:pPr>
    </w:p>
    <w:p w:rsidR="00CB56EC" w:rsidRDefault="00CB56EC" w:rsidP="00CB56EC">
      <w:pPr>
        <w:widowControl/>
        <w:shd w:val="clear" w:color="auto" w:fill="FFFFFF"/>
        <w:spacing w:before="100" w:beforeAutospacing="1" w:after="144" w:line="560" w:lineRule="exact"/>
        <w:ind w:firstLine="634"/>
        <w:jc w:val="left"/>
        <w:rPr>
          <w:rFonts w:ascii="仿宋" w:eastAsia="仿宋" w:hAnsi="仿宋" w:cs="Arial" w:hint="eastAsia"/>
          <w:color w:val="000000"/>
          <w:kern w:val="0"/>
          <w:sz w:val="32"/>
          <w:szCs w:val="32"/>
        </w:rPr>
      </w:pPr>
      <w:r>
        <w:rPr>
          <w:rFonts w:ascii="仿宋" w:eastAsia="仿宋" w:hAnsi="仿宋" w:cs="Arial" w:hint="eastAsia"/>
          <w:noProof/>
          <w:color w:val="000000"/>
          <w:kern w:val="0"/>
          <w:sz w:val="32"/>
          <w:szCs w:val="32"/>
        </w:rPr>
        <w:drawing>
          <wp:anchor distT="0" distB="0" distL="114300" distR="114300" simplePos="0" relativeHeight="251658240" behindDoc="0" locked="0" layoutInCell="1" allowOverlap="1">
            <wp:simplePos x="0" y="0"/>
            <wp:positionH relativeFrom="column">
              <wp:posOffset>371475</wp:posOffset>
            </wp:positionH>
            <wp:positionV relativeFrom="paragraph">
              <wp:posOffset>3549650</wp:posOffset>
            </wp:positionV>
            <wp:extent cx="4791075" cy="2286000"/>
            <wp:effectExtent l="19050" t="0" r="9525" b="0"/>
            <wp:wrapNone/>
            <wp:docPr id="12" name="图片 11" descr="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jpg"/>
                    <pic:cNvPicPr/>
                  </pic:nvPicPr>
                  <pic:blipFill>
                    <a:blip r:embed="rId6" cstate="print"/>
                    <a:stretch>
                      <a:fillRect/>
                    </a:stretch>
                  </pic:blipFill>
                  <pic:spPr>
                    <a:xfrm>
                      <a:off x="0" y="0"/>
                      <a:ext cx="4791075" cy="2286000"/>
                    </a:xfrm>
                    <a:prstGeom prst="rect">
                      <a:avLst/>
                    </a:prstGeom>
                  </pic:spPr>
                </pic:pic>
              </a:graphicData>
            </a:graphic>
          </wp:anchor>
        </w:drawing>
      </w:r>
      <w:r w:rsidR="003248FB" w:rsidRPr="003248FB">
        <w:rPr>
          <w:rFonts w:ascii="仿宋" w:eastAsia="仿宋" w:hAnsi="仿宋" w:cs="Arial" w:hint="eastAsia"/>
          <w:color w:val="000000"/>
          <w:kern w:val="0"/>
          <w:sz w:val="32"/>
          <w:szCs w:val="32"/>
        </w:rPr>
        <w:t>2020年以来，枣庄市人民防空办公室高度重视政务信息公开工作，认真贯彻落实《中华人民共和国政府信息公开条例》和《国务院办公厅政府信息与政务公开办公室关于政府信息公开年度报告有关事项的通知》文件精神，坚持“应公开，尽公开”工作原则，切实做好政务公开工作。本报告所列数据时间截至2020年12月31日，本报告的电子版可在枣庄市政务门户网（http://xxgk.zaozhuang.gov.cn/）下载。如对报告有疑问，请与枣庄市人民防空办公室联系。办公地址：枣庄市高新区民生路497号；邮编：277800；电话：0632-3302899。</w:t>
      </w:r>
    </w:p>
    <w:p w:rsidR="00CB56EC" w:rsidRDefault="00CB56EC" w:rsidP="00CB56EC">
      <w:pPr>
        <w:widowControl/>
        <w:shd w:val="clear" w:color="auto" w:fill="FFFFFF"/>
        <w:spacing w:before="100" w:beforeAutospacing="1" w:after="144" w:line="560" w:lineRule="exact"/>
        <w:ind w:firstLine="634"/>
        <w:jc w:val="left"/>
        <w:rPr>
          <w:rFonts w:ascii="仿宋" w:eastAsia="仿宋" w:hAnsi="仿宋"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634"/>
        <w:jc w:val="left"/>
        <w:rPr>
          <w:rFonts w:ascii="仿宋" w:eastAsia="仿宋" w:hAnsi="仿宋"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634"/>
        <w:jc w:val="left"/>
        <w:rPr>
          <w:rFonts w:ascii="仿宋" w:eastAsia="仿宋" w:hAnsi="仿宋" w:cs="Arial" w:hint="eastAsia"/>
          <w:color w:val="000000"/>
          <w:kern w:val="0"/>
          <w:sz w:val="32"/>
          <w:szCs w:val="32"/>
        </w:rPr>
      </w:pPr>
    </w:p>
    <w:p w:rsidR="00CB56EC" w:rsidRDefault="00CB56EC" w:rsidP="00CB56EC">
      <w:pPr>
        <w:widowControl/>
        <w:shd w:val="clear" w:color="auto" w:fill="FFFFFF"/>
        <w:spacing w:before="100" w:beforeAutospacing="1" w:after="144" w:line="560" w:lineRule="exact"/>
        <w:jc w:val="left"/>
        <w:rPr>
          <w:rFonts w:ascii="仿宋" w:eastAsia="仿宋" w:hAnsi="仿宋" w:cs="Arial" w:hint="eastAsia"/>
          <w:color w:val="000000"/>
          <w:kern w:val="0"/>
          <w:sz w:val="32"/>
          <w:szCs w:val="32"/>
        </w:rPr>
      </w:pPr>
    </w:p>
    <w:p w:rsidR="003248FB" w:rsidRPr="003248FB" w:rsidRDefault="003248FB" w:rsidP="00CB56EC">
      <w:pPr>
        <w:widowControl/>
        <w:shd w:val="clear" w:color="auto" w:fill="FFFFFF"/>
        <w:spacing w:before="100" w:beforeAutospacing="1" w:line="560" w:lineRule="exact"/>
        <w:jc w:val="left"/>
        <w:rPr>
          <w:rFonts w:ascii="Arial" w:eastAsia="宋体" w:hAnsi="Arial" w:cs="Arial"/>
          <w:color w:val="000000"/>
          <w:kern w:val="0"/>
          <w:sz w:val="20"/>
          <w:szCs w:val="20"/>
        </w:rPr>
      </w:pPr>
      <w:r w:rsidRPr="003248FB">
        <w:rPr>
          <w:rFonts w:ascii="黑体" w:eastAsia="黑体" w:hAnsi="黑体" w:cs="Arial" w:hint="eastAsia"/>
          <w:color w:val="000000"/>
          <w:kern w:val="0"/>
          <w:sz w:val="32"/>
          <w:szCs w:val="32"/>
        </w:rPr>
        <w:t>一、总体情况</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楷体" w:eastAsia="楷体" w:hAnsi="楷体" w:cs="Arial" w:hint="eastAsia"/>
          <w:color w:val="000000"/>
          <w:kern w:val="0"/>
          <w:sz w:val="32"/>
          <w:szCs w:val="32"/>
        </w:rPr>
        <w:t>（一）主动公开政府信息情况</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lastRenderedPageBreak/>
        <w:t>截止2020年12月末，主动公开政务信息总量59条，其中，机构职能类信息3条，政策文件信息12条，政策解读类信息10条，人事任免信息5条，规划计划类信息2条，会议公开类信息8条，“双随机、一公开”监管信息3条，社会信用体系建设信息1条，建议提案办理信息3条，财政信息2条，行政执法信息6条，公开保障机制信息3条，网络调查与回应信息1条。</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楷体" w:eastAsia="楷体" w:hAnsi="楷体" w:cs="Arial" w:hint="eastAsia"/>
          <w:color w:val="000000"/>
          <w:kern w:val="0"/>
          <w:sz w:val="32"/>
          <w:szCs w:val="32"/>
        </w:rPr>
        <w:t>（二）依申请公开信息情况</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t>截止2020年12月末，未收到依申请公开申请。</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楷体" w:eastAsia="楷体" w:hAnsi="楷体" w:cs="Arial" w:hint="eastAsia"/>
          <w:color w:val="000000"/>
          <w:kern w:val="0"/>
          <w:sz w:val="32"/>
          <w:szCs w:val="32"/>
        </w:rPr>
        <w:t>（三）政府信息管理情况</w:t>
      </w:r>
    </w:p>
    <w:p w:rsidR="003248FB" w:rsidRPr="003248FB" w:rsidRDefault="003248FB" w:rsidP="00CB56EC">
      <w:pPr>
        <w:widowControl/>
        <w:shd w:val="clear" w:color="auto" w:fill="FFFFFF"/>
        <w:spacing w:before="100" w:beforeAutospacing="1" w:line="560" w:lineRule="exact"/>
        <w:ind w:firstLine="634"/>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t>为深入贯彻落实</w:t>
      </w:r>
      <w:r w:rsidRPr="003248FB">
        <w:rPr>
          <w:rFonts w:ascii="仿宋" w:eastAsia="仿宋" w:hAnsi="仿宋" w:cs="Arial" w:hint="eastAsia"/>
          <w:color w:val="000000"/>
          <w:kern w:val="0"/>
          <w:sz w:val="32"/>
          <w:szCs w:val="32"/>
          <w:shd w:val="clear" w:color="auto" w:fill="FFFFFF"/>
        </w:rPr>
        <w:t>《中华人民共和国政府信息公开条例》，建立健全政府信息公开工作机制，成立信息公开工作领导小组，综合科为政府信息公开工作领导小组办公室，明确具体责任人具体负责日常信息公开栏目的内容调整、维护及更新。</w:t>
      </w:r>
    </w:p>
    <w:p w:rsidR="003248FB" w:rsidRPr="003248FB" w:rsidRDefault="00CB56EC" w:rsidP="00CB56EC">
      <w:pPr>
        <w:widowControl/>
        <w:shd w:val="clear" w:color="auto" w:fill="FFFFFF"/>
        <w:spacing w:before="100" w:beforeAutospacing="1" w:after="144" w:line="560" w:lineRule="exact"/>
        <w:ind w:firstLine="634"/>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anchor distT="0" distB="0" distL="114300" distR="114300" simplePos="0" relativeHeight="251659264" behindDoc="0" locked="0" layoutInCell="1" allowOverlap="1">
            <wp:simplePos x="0" y="0"/>
            <wp:positionH relativeFrom="column">
              <wp:posOffset>685800</wp:posOffset>
            </wp:positionH>
            <wp:positionV relativeFrom="paragraph">
              <wp:posOffset>74601</wp:posOffset>
            </wp:positionV>
            <wp:extent cx="4057650" cy="2781300"/>
            <wp:effectExtent l="19050" t="0" r="0" b="0"/>
            <wp:wrapNone/>
            <wp:docPr id="13" name="图片 2" descr="http://172.20.24.4/webpic/W0202105/W020210527/W020210527547564434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20.24.4/webpic/W0202105/W020210527/W020210527547564434662.jpg"/>
                    <pic:cNvPicPr>
                      <a:picLocks noChangeAspect="1" noChangeArrowheads="1"/>
                    </pic:cNvPicPr>
                  </pic:nvPicPr>
                  <pic:blipFill>
                    <a:blip r:embed="rId7" cstate="print"/>
                    <a:srcRect/>
                    <a:stretch>
                      <a:fillRect/>
                    </a:stretch>
                  </pic:blipFill>
                  <pic:spPr bwMode="auto">
                    <a:xfrm>
                      <a:off x="0" y="0"/>
                      <a:ext cx="4057650" cy="2781300"/>
                    </a:xfrm>
                    <a:prstGeom prst="rect">
                      <a:avLst/>
                    </a:prstGeom>
                    <a:noFill/>
                    <a:ln w="9525">
                      <a:noFill/>
                      <a:miter lim="800000"/>
                      <a:headEnd/>
                      <a:tailEnd/>
                    </a:ln>
                  </pic:spPr>
                </pic:pic>
              </a:graphicData>
            </a:graphic>
          </wp:anchor>
        </w:drawing>
      </w:r>
    </w:p>
    <w:p w:rsidR="003248FB" w:rsidRPr="003248FB" w:rsidRDefault="003248FB" w:rsidP="00CB56EC">
      <w:pPr>
        <w:widowControl/>
        <w:spacing w:before="100" w:beforeAutospacing="1" w:after="100" w:afterAutospacing="1" w:line="560" w:lineRule="exact"/>
        <w:jc w:val="center"/>
        <w:rPr>
          <w:rFonts w:ascii="Arial" w:eastAsia="宋体" w:hAnsi="Arial" w:cs="Arial"/>
          <w:color w:val="000000"/>
          <w:kern w:val="0"/>
          <w:sz w:val="27"/>
          <w:szCs w:val="27"/>
        </w:rPr>
      </w:pPr>
    </w:p>
    <w:p w:rsidR="00CB56EC" w:rsidRDefault="00CB56EC" w:rsidP="00CB56EC">
      <w:pPr>
        <w:widowControl/>
        <w:shd w:val="clear" w:color="auto" w:fill="FFFFFF"/>
        <w:spacing w:before="100" w:beforeAutospacing="1" w:after="144"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楷体" w:eastAsia="楷体" w:hAnsi="楷体" w:cs="Arial" w:hint="eastAsia"/>
          <w:color w:val="000000"/>
          <w:kern w:val="0"/>
          <w:sz w:val="32"/>
          <w:szCs w:val="32"/>
        </w:rPr>
      </w:pP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楷体" w:eastAsia="楷体" w:hAnsi="楷体" w:cs="Arial" w:hint="eastAsia"/>
          <w:color w:val="000000"/>
          <w:kern w:val="0"/>
          <w:sz w:val="32"/>
          <w:szCs w:val="32"/>
        </w:rPr>
        <w:lastRenderedPageBreak/>
        <w:t>（四）平台建设情况</w:t>
      </w:r>
    </w:p>
    <w:p w:rsidR="003248FB" w:rsidRPr="003248FB" w:rsidRDefault="00CB56EC" w:rsidP="00CB56EC">
      <w:pPr>
        <w:widowControl/>
        <w:shd w:val="clear" w:color="auto" w:fill="FFFFFF"/>
        <w:spacing w:before="100" w:beforeAutospacing="1" w:after="144" w:line="560" w:lineRule="exact"/>
        <w:ind w:firstLine="634"/>
        <w:jc w:val="left"/>
        <w:rPr>
          <w:rFonts w:ascii="Arial" w:eastAsia="宋体" w:hAnsi="Arial" w:cs="Arial"/>
          <w:color w:val="000000"/>
          <w:kern w:val="0"/>
          <w:sz w:val="20"/>
          <w:szCs w:val="20"/>
        </w:rPr>
      </w:pPr>
      <w:r>
        <w:rPr>
          <w:rFonts w:ascii="仿宋" w:eastAsia="仿宋" w:hAnsi="仿宋" w:cs="Arial" w:hint="eastAsia"/>
          <w:noProof/>
          <w:color w:val="000000"/>
          <w:kern w:val="0"/>
          <w:sz w:val="32"/>
          <w:szCs w:val="32"/>
        </w:rPr>
        <w:drawing>
          <wp:anchor distT="0" distB="0" distL="114300" distR="114300" simplePos="0" relativeHeight="251660288" behindDoc="0" locked="0" layoutInCell="1" allowOverlap="1">
            <wp:simplePos x="0" y="0"/>
            <wp:positionH relativeFrom="column">
              <wp:posOffset>1266825</wp:posOffset>
            </wp:positionH>
            <wp:positionV relativeFrom="paragraph">
              <wp:posOffset>1581785</wp:posOffset>
            </wp:positionV>
            <wp:extent cx="2696210" cy="4705350"/>
            <wp:effectExtent l="19050" t="0" r="8890" b="0"/>
            <wp:wrapNone/>
            <wp:docPr id="14" name="图片 3"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jpg"/>
                    <pic:cNvPicPr>
                      <a:picLocks noChangeAspect="1" noChangeArrowheads="1"/>
                    </pic:cNvPicPr>
                  </pic:nvPicPr>
                  <pic:blipFill>
                    <a:blip r:embed="rId8" cstate="print"/>
                    <a:srcRect/>
                    <a:stretch>
                      <a:fillRect/>
                    </a:stretch>
                  </pic:blipFill>
                  <pic:spPr bwMode="auto">
                    <a:xfrm>
                      <a:off x="0" y="0"/>
                      <a:ext cx="2696210" cy="4705350"/>
                    </a:xfrm>
                    <a:prstGeom prst="rect">
                      <a:avLst/>
                    </a:prstGeom>
                    <a:noFill/>
                    <a:ln w="9525">
                      <a:noFill/>
                      <a:miter lim="800000"/>
                      <a:headEnd/>
                      <a:tailEnd/>
                    </a:ln>
                  </pic:spPr>
                </pic:pic>
              </a:graphicData>
            </a:graphic>
          </wp:anchor>
        </w:drawing>
      </w:r>
      <w:r w:rsidR="003248FB" w:rsidRPr="003248FB">
        <w:rPr>
          <w:rFonts w:ascii="仿宋" w:eastAsia="仿宋" w:hAnsi="仿宋" w:cs="Arial" w:hint="eastAsia"/>
          <w:color w:val="000000"/>
          <w:kern w:val="0"/>
          <w:sz w:val="32"/>
          <w:szCs w:val="32"/>
          <w:shd w:val="clear" w:color="auto" w:fill="FFFFFF"/>
        </w:rPr>
        <w:t>2020</w:t>
      </w:r>
      <w:r w:rsidR="003248FB" w:rsidRPr="003248FB">
        <w:rPr>
          <w:rFonts w:ascii="仿宋" w:eastAsia="仿宋" w:hAnsi="仿宋" w:cs="Arial" w:hint="eastAsia"/>
          <w:color w:val="000000"/>
          <w:kern w:val="0"/>
          <w:sz w:val="32"/>
          <w:szCs w:val="32"/>
        </w:rPr>
        <w:t>年度，市人防办开通“枣庄人民防空”微信公众号服务平台，发布各类政务信</w:t>
      </w:r>
      <w:r w:rsidR="003248FB" w:rsidRPr="003248FB">
        <w:rPr>
          <w:rFonts w:ascii="仿宋" w:eastAsia="仿宋" w:hAnsi="仿宋" w:cs="Arial" w:hint="eastAsia"/>
          <w:color w:val="000000"/>
          <w:kern w:val="0"/>
          <w:sz w:val="32"/>
          <w:szCs w:val="32"/>
          <w:shd w:val="clear" w:color="auto" w:fill="FFFFFF"/>
        </w:rPr>
        <w:t>息20</w:t>
      </w:r>
      <w:r w:rsidR="003248FB" w:rsidRPr="003248FB">
        <w:rPr>
          <w:rFonts w:ascii="仿宋" w:eastAsia="仿宋" w:hAnsi="仿宋" w:cs="Arial" w:hint="eastAsia"/>
          <w:color w:val="000000"/>
          <w:kern w:val="0"/>
          <w:sz w:val="32"/>
          <w:szCs w:val="32"/>
        </w:rPr>
        <w:t>余条。政务信息公开主要依托于枣庄市政府官方网站发布，在政府统一管理运行，运行情况良好。</w:t>
      </w:r>
    </w:p>
    <w:p w:rsidR="003248FB" w:rsidRPr="003248FB" w:rsidRDefault="003248FB" w:rsidP="00CB56EC">
      <w:pPr>
        <w:widowControl/>
        <w:spacing w:before="100" w:beforeAutospacing="1" w:after="100" w:afterAutospacing="1" w:line="560" w:lineRule="exact"/>
        <w:jc w:val="center"/>
        <w:rPr>
          <w:rFonts w:ascii="Arial" w:eastAsia="宋体" w:hAnsi="Arial" w:cs="Arial"/>
          <w:color w:val="000000"/>
          <w:kern w:val="0"/>
          <w:sz w:val="27"/>
          <w:szCs w:val="27"/>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CB56EC" w:rsidRDefault="00CB56EC" w:rsidP="00CB56EC">
      <w:pPr>
        <w:widowControl/>
        <w:shd w:val="clear" w:color="auto" w:fill="FFFFFF"/>
        <w:spacing w:before="100" w:beforeAutospacing="1" w:line="560" w:lineRule="exact"/>
        <w:ind w:firstLine="432"/>
        <w:jc w:val="left"/>
        <w:rPr>
          <w:rFonts w:ascii="楷体" w:eastAsia="楷体" w:hAnsi="楷体" w:cs="Arial" w:hint="eastAsia"/>
          <w:color w:val="000000"/>
          <w:kern w:val="0"/>
          <w:sz w:val="32"/>
          <w:szCs w:val="32"/>
        </w:rPr>
      </w:pP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楷体" w:eastAsia="楷体" w:hAnsi="楷体" w:cs="Arial" w:hint="eastAsia"/>
          <w:color w:val="000000"/>
          <w:kern w:val="0"/>
          <w:sz w:val="32"/>
          <w:szCs w:val="32"/>
        </w:rPr>
        <w:t>（五）监督保障情况</w:t>
      </w:r>
    </w:p>
    <w:p w:rsidR="003248FB" w:rsidRPr="003248FB" w:rsidRDefault="003248FB" w:rsidP="00CB56EC">
      <w:pPr>
        <w:widowControl/>
        <w:shd w:val="clear" w:color="auto" w:fill="FFFFFF"/>
        <w:spacing w:before="100" w:beforeAutospacing="1" w:line="560" w:lineRule="exact"/>
        <w:ind w:firstLine="432"/>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shd w:val="clear" w:color="auto" w:fill="FFFFFF"/>
        </w:rPr>
        <w:t>根据信息公开有关工作规定，依法推进、指导、协调、监督本单位政府信息公开工作职能，不断补充完善信息公开制度，强化政务公开机构建设、专职人员配备和经费保障。加</w:t>
      </w:r>
      <w:r w:rsidRPr="003248FB">
        <w:rPr>
          <w:rFonts w:ascii="仿宋" w:eastAsia="仿宋" w:hAnsi="仿宋" w:cs="Arial" w:hint="eastAsia"/>
          <w:color w:val="000000"/>
          <w:kern w:val="0"/>
          <w:sz w:val="32"/>
          <w:szCs w:val="32"/>
          <w:shd w:val="clear" w:color="auto" w:fill="FFFFFF"/>
        </w:rPr>
        <w:lastRenderedPageBreak/>
        <w:t>大监督保障力度，将年度信息公开推进情况纳入公务员平时考核范围。</w:t>
      </w:r>
    </w:p>
    <w:p w:rsidR="003248FB" w:rsidRPr="003248FB" w:rsidRDefault="00CB56EC" w:rsidP="00CB56EC">
      <w:pPr>
        <w:widowControl/>
        <w:spacing w:before="100" w:beforeAutospacing="1" w:after="100" w:afterAutospacing="1" w:line="560" w:lineRule="exact"/>
        <w:jc w:val="center"/>
        <w:rPr>
          <w:rFonts w:ascii="Arial" w:eastAsia="宋体" w:hAnsi="Arial" w:cs="Arial"/>
          <w:color w:val="000000"/>
          <w:kern w:val="0"/>
          <w:sz w:val="27"/>
          <w:szCs w:val="27"/>
        </w:rPr>
      </w:pPr>
      <w:r>
        <w:rPr>
          <w:rFonts w:ascii="Arial" w:eastAsia="宋体" w:hAnsi="Arial" w:cs="Arial"/>
          <w:noProof/>
          <w:color w:val="000000"/>
          <w:kern w:val="0"/>
          <w:sz w:val="27"/>
          <w:szCs w:val="27"/>
        </w:rPr>
        <w:drawing>
          <wp:anchor distT="0" distB="0" distL="114300" distR="114300" simplePos="0" relativeHeight="251661312" behindDoc="0" locked="0" layoutInCell="1" allowOverlap="1">
            <wp:simplePos x="0" y="0"/>
            <wp:positionH relativeFrom="column">
              <wp:posOffset>1133475</wp:posOffset>
            </wp:positionH>
            <wp:positionV relativeFrom="paragraph">
              <wp:posOffset>69850</wp:posOffset>
            </wp:positionV>
            <wp:extent cx="3181350" cy="3800475"/>
            <wp:effectExtent l="19050" t="0" r="0" b="0"/>
            <wp:wrapNone/>
            <wp:docPr id="15" name="图片 4" descr="http://172.20.24.4/webpic/W0202105/W020210527/W020210527547564459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72.20.24.4/webpic/W0202105/W020210527/W020210527547564459900.jpg"/>
                    <pic:cNvPicPr>
                      <a:picLocks noChangeAspect="1" noChangeArrowheads="1"/>
                    </pic:cNvPicPr>
                  </pic:nvPicPr>
                  <pic:blipFill>
                    <a:blip r:embed="rId9" cstate="print"/>
                    <a:srcRect/>
                    <a:stretch>
                      <a:fillRect/>
                    </a:stretch>
                  </pic:blipFill>
                  <pic:spPr bwMode="auto">
                    <a:xfrm>
                      <a:off x="0" y="0"/>
                      <a:ext cx="3181350" cy="3800475"/>
                    </a:xfrm>
                    <a:prstGeom prst="rect">
                      <a:avLst/>
                    </a:prstGeom>
                    <a:noFill/>
                    <a:ln w="9525">
                      <a:noFill/>
                      <a:miter lim="800000"/>
                      <a:headEnd/>
                      <a:tailEnd/>
                    </a:ln>
                  </pic:spPr>
                </pic:pic>
              </a:graphicData>
            </a:graphic>
          </wp:anchor>
        </w:drawing>
      </w: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CB56EC" w:rsidRDefault="00CB56EC" w:rsidP="00CB56EC">
      <w:pPr>
        <w:widowControl/>
        <w:shd w:val="clear" w:color="auto" w:fill="FFFFFF"/>
        <w:spacing w:before="100" w:beforeAutospacing="1" w:after="144" w:line="560" w:lineRule="exact"/>
        <w:ind w:firstLine="432"/>
        <w:jc w:val="left"/>
        <w:rPr>
          <w:rFonts w:ascii="黑体" w:eastAsia="黑体" w:hAnsi="黑体" w:cs="Arial" w:hint="eastAsia"/>
          <w:color w:val="000000"/>
          <w:kern w:val="0"/>
          <w:sz w:val="32"/>
          <w:szCs w:val="32"/>
        </w:rPr>
      </w:pP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黑体" w:eastAsia="黑体" w:hAnsi="黑体" w:cs="Arial" w:hint="eastAsia"/>
          <w:color w:val="000000"/>
          <w:kern w:val="0"/>
          <w:sz w:val="32"/>
          <w:szCs w:val="32"/>
        </w:rPr>
        <w:t>二、主动公开政府信息情况</w:t>
      </w:r>
    </w:p>
    <w:tbl>
      <w:tblPr>
        <w:tblW w:w="10011" w:type="dxa"/>
        <w:jc w:val="center"/>
        <w:tblInd w:w="-49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1738"/>
        <w:gridCol w:w="2410"/>
        <w:gridCol w:w="2409"/>
        <w:gridCol w:w="3454"/>
      </w:tblGrid>
      <w:tr w:rsidR="003248FB" w:rsidRPr="003248FB" w:rsidTr="00CB56EC">
        <w:trPr>
          <w:trHeight w:val="165"/>
          <w:jc w:val="center"/>
        </w:trPr>
        <w:tc>
          <w:tcPr>
            <w:tcW w:w="10011" w:type="dxa"/>
            <w:gridSpan w:val="4"/>
            <w:tcBorders>
              <w:top w:val="single" w:sz="6" w:space="0" w:color="00000A"/>
              <w:left w:val="single" w:sz="6" w:space="0" w:color="00000A"/>
              <w:bottom w:val="single" w:sz="6" w:space="0" w:color="00000A"/>
              <w:right w:val="single" w:sz="6" w:space="0" w:color="00000A"/>
            </w:tcBorders>
            <w:shd w:val="clear" w:color="auto" w:fill="C6D9F1"/>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第二十条第（一）项</w:t>
            </w:r>
          </w:p>
        </w:tc>
      </w:tr>
      <w:tr w:rsidR="003248FB" w:rsidRPr="003248FB" w:rsidTr="00CB56EC">
        <w:trPr>
          <w:trHeight w:val="43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信息内容</w:t>
            </w:r>
          </w:p>
        </w:tc>
        <w:tc>
          <w:tcPr>
            <w:tcW w:w="2410"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本年新制作数量</w:t>
            </w:r>
          </w:p>
        </w:tc>
        <w:tc>
          <w:tcPr>
            <w:tcW w:w="2409"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本年新公开数量</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对外公开总数量</w:t>
            </w:r>
          </w:p>
        </w:tc>
      </w:tr>
      <w:tr w:rsidR="003248FB" w:rsidRPr="003248FB" w:rsidTr="00CB56EC">
        <w:trPr>
          <w:trHeight w:val="19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规章</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16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规范性文件</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1</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1</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1</w:t>
            </w:r>
          </w:p>
        </w:tc>
      </w:tr>
      <w:tr w:rsidR="003248FB" w:rsidRPr="003248FB" w:rsidTr="00CB56EC">
        <w:trPr>
          <w:trHeight w:val="165"/>
          <w:jc w:val="center"/>
        </w:trPr>
        <w:tc>
          <w:tcPr>
            <w:tcW w:w="10011" w:type="dxa"/>
            <w:gridSpan w:val="4"/>
            <w:tcBorders>
              <w:top w:val="nil"/>
              <w:left w:val="single" w:sz="6" w:space="0" w:color="00000A"/>
              <w:bottom w:val="single" w:sz="6" w:space="0" w:color="00000A"/>
              <w:right w:val="single" w:sz="6" w:space="0" w:color="00000A"/>
            </w:tcBorders>
            <w:shd w:val="clear" w:color="auto" w:fill="C6D9F1"/>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第二十条第（五）项</w:t>
            </w:r>
          </w:p>
        </w:tc>
      </w:tr>
      <w:tr w:rsidR="003248FB" w:rsidRPr="003248FB" w:rsidTr="00CB56EC">
        <w:trPr>
          <w:trHeight w:val="270"/>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信息内容</w:t>
            </w:r>
          </w:p>
        </w:tc>
        <w:tc>
          <w:tcPr>
            <w:tcW w:w="2410"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上一年项目数量</w:t>
            </w:r>
          </w:p>
        </w:tc>
        <w:tc>
          <w:tcPr>
            <w:tcW w:w="2409"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本年增/减</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处理决定数量</w:t>
            </w:r>
          </w:p>
        </w:tc>
      </w:tr>
      <w:tr w:rsidR="003248FB" w:rsidRPr="003248FB" w:rsidTr="00CB56EC">
        <w:trPr>
          <w:trHeight w:val="19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行政许可</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22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其他对外管理服务</w:t>
            </w:r>
            <w:r w:rsidRPr="003248FB">
              <w:rPr>
                <w:rFonts w:ascii="仿宋" w:eastAsia="仿宋" w:hAnsi="仿宋" w:cs="宋体" w:hint="eastAsia"/>
                <w:kern w:val="0"/>
                <w:sz w:val="32"/>
                <w:szCs w:val="32"/>
              </w:rPr>
              <w:lastRenderedPageBreak/>
              <w:t>事项</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0</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120"/>
          <w:jc w:val="center"/>
        </w:trPr>
        <w:tc>
          <w:tcPr>
            <w:tcW w:w="10011" w:type="dxa"/>
            <w:gridSpan w:val="4"/>
            <w:tcBorders>
              <w:top w:val="nil"/>
              <w:left w:val="single" w:sz="6" w:space="0" w:color="00000A"/>
              <w:bottom w:val="single" w:sz="6" w:space="0" w:color="00000A"/>
              <w:right w:val="single" w:sz="6" w:space="0" w:color="00000A"/>
            </w:tcBorders>
            <w:shd w:val="clear" w:color="auto" w:fill="C6D9F1"/>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第二十条第（六）项</w:t>
            </w:r>
          </w:p>
        </w:tc>
      </w:tr>
      <w:tr w:rsidR="003248FB" w:rsidRPr="003248FB" w:rsidTr="00CB56EC">
        <w:trPr>
          <w:trHeight w:val="270"/>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信息内容</w:t>
            </w:r>
          </w:p>
        </w:tc>
        <w:tc>
          <w:tcPr>
            <w:tcW w:w="2410"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上一年项目数量</w:t>
            </w:r>
          </w:p>
        </w:tc>
        <w:tc>
          <w:tcPr>
            <w:tcW w:w="2409"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本年增/减</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处理决定数量</w:t>
            </w:r>
          </w:p>
        </w:tc>
      </w:tr>
      <w:tr w:rsidR="003248FB" w:rsidRPr="003248FB" w:rsidTr="00CB56EC">
        <w:trPr>
          <w:trHeight w:val="13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行政处罚</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120"/>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行政强制</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240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45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165"/>
          <w:jc w:val="center"/>
        </w:trPr>
        <w:tc>
          <w:tcPr>
            <w:tcW w:w="10011" w:type="dxa"/>
            <w:gridSpan w:val="4"/>
            <w:tcBorders>
              <w:top w:val="nil"/>
              <w:left w:val="single" w:sz="6" w:space="0" w:color="00000A"/>
              <w:bottom w:val="single" w:sz="6" w:space="0" w:color="00000A"/>
              <w:right w:val="single" w:sz="6" w:space="0" w:color="00000A"/>
            </w:tcBorders>
            <w:shd w:val="clear" w:color="auto" w:fill="C6D9F1"/>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第二十条第（八）项</w:t>
            </w:r>
          </w:p>
        </w:tc>
      </w:tr>
      <w:tr w:rsidR="003248FB" w:rsidRPr="003248FB" w:rsidTr="00CB56EC">
        <w:trPr>
          <w:trHeight w:val="30"/>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信息内容</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上一年项目数量</w:t>
            </w:r>
          </w:p>
        </w:tc>
        <w:tc>
          <w:tcPr>
            <w:tcW w:w="5863" w:type="dxa"/>
            <w:gridSpan w:val="2"/>
            <w:tcBorders>
              <w:top w:val="single" w:sz="6" w:space="0" w:color="00000A"/>
              <w:left w:val="nil"/>
              <w:bottom w:val="single" w:sz="6" w:space="0" w:color="00000A"/>
              <w:right w:val="single" w:sz="6" w:space="0" w:color="000001"/>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本年增/减</w:t>
            </w:r>
          </w:p>
        </w:tc>
      </w:tr>
      <w:tr w:rsidR="003248FB" w:rsidRPr="003248FB" w:rsidTr="00CB56EC">
        <w:trPr>
          <w:trHeight w:val="22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行政事业性收费</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863" w:type="dxa"/>
            <w:gridSpan w:val="2"/>
            <w:tcBorders>
              <w:top w:val="nil"/>
              <w:left w:val="nil"/>
              <w:bottom w:val="single" w:sz="6" w:space="0" w:color="00000A"/>
              <w:right w:val="single" w:sz="6" w:space="0" w:color="000001"/>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CB56EC">
        <w:trPr>
          <w:trHeight w:val="165"/>
          <w:jc w:val="center"/>
        </w:trPr>
        <w:tc>
          <w:tcPr>
            <w:tcW w:w="10011" w:type="dxa"/>
            <w:gridSpan w:val="4"/>
            <w:tcBorders>
              <w:top w:val="nil"/>
              <w:left w:val="single" w:sz="6" w:space="0" w:color="00000A"/>
              <w:bottom w:val="single" w:sz="6" w:space="0" w:color="00000A"/>
              <w:right w:val="single" w:sz="6" w:space="0" w:color="00000A"/>
            </w:tcBorders>
            <w:shd w:val="clear" w:color="auto" w:fill="C6D9F1"/>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第二十条第（九）项</w:t>
            </w:r>
          </w:p>
        </w:tc>
      </w:tr>
      <w:tr w:rsidR="003248FB" w:rsidRPr="003248FB" w:rsidTr="00CB56EC">
        <w:trPr>
          <w:trHeight w:val="240"/>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信息内容</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采购项目数量</w:t>
            </w:r>
          </w:p>
        </w:tc>
        <w:tc>
          <w:tcPr>
            <w:tcW w:w="5863" w:type="dxa"/>
            <w:gridSpan w:val="2"/>
            <w:tcBorders>
              <w:top w:val="single" w:sz="6" w:space="0" w:color="00000A"/>
              <w:left w:val="nil"/>
              <w:bottom w:val="single" w:sz="6" w:space="0" w:color="00000A"/>
              <w:right w:val="single" w:sz="6" w:space="0" w:color="000001"/>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采购总金额</w:t>
            </w:r>
          </w:p>
        </w:tc>
      </w:tr>
      <w:tr w:rsidR="003248FB" w:rsidRPr="003248FB" w:rsidTr="00CB56EC">
        <w:trPr>
          <w:trHeight w:val="195"/>
          <w:jc w:val="center"/>
        </w:trPr>
        <w:tc>
          <w:tcPr>
            <w:tcW w:w="1738"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政府集中采购</w:t>
            </w:r>
          </w:p>
        </w:tc>
        <w:tc>
          <w:tcPr>
            <w:tcW w:w="2410"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863" w:type="dxa"/>
            <w:gridSpan w:val="2"/>
            <w:tcBorders>
              <w:top w:val="nil"/>
              <w:left w:val="nil"/>
              <w:bottom w:val="single" w:sz="6" w:space="0" w:color="00000A"/>
              <w:right w:val="single" w:sz="6" w:space="0" w:color="000001"/>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bl>
    <w:p w:rsidR="003248FB" w:rsidRPr="003248FB" w:rsidRDefault="003248FB" w:rsidP="00CB56EC">
      <w:pPr>
        <w:widowControl/>
        <w:shd w:val="clear" w:color="auto" w:fill="FFFFFF"/>
        <w:spacing w:before="100" w:beforeAutospacing="1" w:after="144" w:line="560" w:lineRule="exact"/>
        <w:jc w:val="left"/>
        <w:rPr>
          <w:rFonts w:ascii="Arial" w:eastAsia="宋体" w:hAnsi="Arial" w:cs="Arial"/>
          <w:color w:val="000000"/>
          <w:kern w:val="0"/>
          <w:sz w:val="20"/>
          <w:szCs w:val="20"/>
        </w:rPr>
      </w:pPr>
      <w:r w:rsidRPr="003248FB">
        <w:rPr>
          <w:rFonts w:ascii="黑体" w:eastAsia="黑体" w:hAnsi="黑体" w:cs="Arial" w:hint="eastAsia"/>
          <w:color w:val="000000"/>
          <w:kern w:val="0"/>
          <w:sz w:val="32"/>
          <w:szCs w:val="32"/>
        </w:rPr>
        <w:t>三、收到和处理政府信息公开申请情况</w:t>
      </w:r>
    </w:p>
    <w:tbl>
      <w:tblPr>
        <w:tblW w:w="1002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785"/>
        <w:gridCol w:w="1059"/>
        <w:gridCol w:w="1281"/>
        <w:gridCol w:w="426"/>
        <w:gridCol w:w="567"/>
        <w:gridCol w:w="497"/>
        <w:gridCol w:w="527"/>
        <w:gridCol w:w="539"/>
        <w:gridCol w:w="515"/>
        <w:gridCol w:w="3824"/>
      </w:tblGrid>
      <w:tr w:rsidR="003248FB" w:rsidRPr="003248FB" w:rsidTr="00B8427A">
        <w:trPr>
          <w:jc w:val="center"/>
        </w:trPr>
        <w:tc>
          <w:tcPr>
            <w:tcW w:w="3125" w:type="dxa"/>
            <w:gridSpan w:val="3"/>
            <w:vMerge w:val="restart"/>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（本列数据的勾稽关系为：第一项加第二项之和，等于第三项加第四项之和）</w:t>
            </w:r>
          </w:p>
        </w:tc>
        <w:tc>
          <w:tcPr>
            <w:tcW w:w="6895" w:type="dxa"/>
            <w:gridSpan w:val="7"/>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申请人情况</w:t>
            </w:r>
          </w:p>
        </w:tc>
      </w:tr>
      <w:tr w:rsidR="003248FB" w:rsidRPr="003248FB" w:rsidTr="00B8427A">
        <w:trPr>
          <w:jc w:val="center"/>
        </w:trPr>
        <w:tc>
          <w:tcPr>
            <w:tcW w:w="3125" w:type="dxa"/>
            <w:gridSpan w:val="3"/>
            <w:vMerge/>
            <w:tcBorders>
              <w:top w:val="single" w:sz="6" w:space="0" w:color="00000A"/>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426" w:type="dxa"/>
            <w:vMerge w:val="restart"/>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自然人</w:t>
            </w:r>
          </w:p>
        </w:tc>
        <w:tc>
          <w:tcPr>
            <w:tcW w:w="2645" w:type="dxa"/>
            <w:gridSpan w:val="5"/>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法人或其他组织</w:t>
            </w:r>
          </w:p>
        </w:tc>
        <w:tc>
          <w:tcPr>
            <w:tcW w:w="3824" w:type="dxa"/>
            <w:vMerge w:val="restart"/>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总计</w:t>
            </w:r>
          </w:p>
        </w:tc>
      </w:tr>
      <w:tr w:rsidR="003248FB" w:rsidRPr="003248FB" w:rsidTr="00B8427A">
        <w:trPr>
          <w:jc w:val="center"/>
        </w:trPr>
        <w:tc>
          <w:tcPr>
            <w:tcW w:w="3125" w:type="dxa"/>
            <w:gridSpan w:val="3"/>
            <w:vMerge/>
            <w:tcBorders>
              <w:top w:val="single" w:sz="6" w:space="0" w:color="00000A"/>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426" w:type="dxa"/>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商业企业</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科研机构</w:t>
            </w:r>
          </w:p>
        </w:tc>
        <w:tc>
          <w:tcPr>
            <w:tcW w:w="527"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社会公益组织</w:t>
            </w:r>
          </w:p>
        </w:tc>
        <w:tc>
          <w:tcPr>
            <w:tcW w:w="539"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法律服务机构</w:t>
            </w:r>
          </w:p>
        </w:tc>
        <w:tc>
          <w:tcPr>
            <w:tcW w:w="51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其他</w:t>
            </w:r>
          </w:p>
        </w:tc>
        <w:tc>
          <w:tcPr>
            <w:tcW w:w="3824" w:type="dxa"/>
            <w:vMerge/>
            <w:tcBorders>
              <w:top w:val="single" w:sz="6" w:space="0" w:color="00000A"/>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r>
      <w:tr w:rsidR="003248FB" w:rsidRPr="003248FB" w:rsidTr="00B8427A">
        <w:trPr>
          <w:trHeight w:val="195"/>
          <w:jc w:val="center"/>
        </w:trPr>
        <w:tc>
          <w:tcPr>
            <w:tcW w:w="3125" w:type="dxa"/>
            <w:gridSpan w:val="3"/>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一、本年新收政府信</w:t>
            </w:r>
            <w:r w:rsidRPr="003248FB">
              <w:rPr>
                <w:rFonts w:ascii="仿宋" w:eastAsia="仿宋" w:hAnsi="仿宋" w:cs="宋体" w:hint="eastAsia"/>
                <w:kern w:val="0"/>
                <w:sz w:val="32"/>
                <w:szCs w:val="32"/>
              </w:rPr>
              <w:lastRenderedPageBreak/>
              <w:t>息公开申请数量</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3248FB" w:rsidRPr="003248FB" w:rsidTr="00B8427A">
        <w:trPr>
          <w:trHeight w:val="195"/>
          <w:jc w:val="center"/>
        </w:trPr>
        <w:tc>
          <w:tcPr>
            <w:tcW w:w="3125" w:type="dxa"/>
            <w:gridSpan w:val="3"/>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lastRenderedPageBreak/>
              <w:t>二、上年结转政府信息公开申请数量</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785" w:type="dxa"/>
            <w:vMerge w:val="restart"/>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三、本年度办理结果</w:t>
            </w:r>
          </w:p>
        </w:tc>
        <w:tc>
          <w:tcPr>
            <w:tcW w:w="2340" w:type="dxa"/>
            <w:gridSpan w:val="2"/>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（一）予以公开</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2340" w:type="dxa"/>
            <w:gridSpan w:val="2"/>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（二）部分公开（区分处理的，只计这一情形，不计其他情形）</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059" w:type="dxa"/>
            <w:vMerge w:val="restart"/>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（三）不予公开</w:t>
            </w: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1.属于国家秘密</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2.其他法律行政法规禁止公开</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3.危及“三安全一稳定”</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4.保护第三方合法权</w:t>
            </w:r>
            <w:r w:rsidRPr="003248FB">
              <w:rPr>
                <w:rFonts w:ascii="仿宋" w:eastAsia="仿宋" w:hAnsi="仿宋" w:cs="宋体" w:hint="eastAsia"/>
                <w:kern w:val="0"/>
                <w:sz w:val="32"/>
                <w:szCs w:val="32"/>
              </w:rPr>
              <w:lastRenderedPageBreak/>
              <w:t>益</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5.属于三类内部事务信息</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6.属于四类过程性信息</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7.属于行政执法案卷</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8.属于行政查询事项</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059" w:type="dxa"/>
            <w:vMerge w:val="restart"/>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（四）无法提供</w:t>
            </w: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1.本机关不掌握相关政府信息</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2.没有现成信息需要</w:t>
            </w:r>
            <w:r w:rsidRPr="003248FB">
              <w:rPr>
                <w:rFonts w:ascii="仿宋" w:eastAsia="仿宋" w:hAnsi="仿宋" w:cs="宋体" w:hint="eastAsia"/>
                <w:kern w:val="0"/>
                <w:sz w:val="32"/>
                <w:szCs w:val="32"/>
              </w:rPr>
              <w:lastRenderedPageBreak/>
              <w:t>另行制作</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3.补正后申请内容仍不明确</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059" w:type="dxa"/>
            <w:vMerge w:val="restart"/>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（五）不予处理</w:t>
            </w: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1.信访举报投诉类申请</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2.重复申请</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3.要求提供公开出版物</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4.无正当理由大量反复申请</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1281"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5.要求行政机关确认</w:t>
            </w:r>
            <w:r w:rsidRPr="003248FB">
              <w:rPr>
                <w:rFonts w:ascii="仿宋" w:eastAsia="仿宋" w:hAnsi="仿宋" w:cs="宋体" w:hint="eastAsia"/>
                <w:kern w:val="0"/>
                <w:sz w:val="32"/>
                <w:szCs w:val="32"/>
              </w:rPr>
              <w:lastRenderedPageBreak/>
              <w:t>或重新出具已获取信息</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lastRenderedPageBreak/>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2340" w:type="dxa"/>
            <w:gridSpan w:val="2"/>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（六）其他处理</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r w:rsidR="00B8427A" w:rsidRPr="003248FB" w:rsidTr="00B8427A">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2340" w:type="dxa"/>
            <w:gridSpan w:val="2"/>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（七）总计</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2</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2</w:t>
            </w:r>
          </w:p>
        </w:tc>
      </w:tr>
      <w:tr w:rsidR="003248FB" w:rsidRPr="003248FB" w:rsidTr="00B8427A">
        <w:trPr>
          <w:trHeight w:val="270"/>
          <w:jc w:val="center"/>
        </w:trPr>
        <w:tc>
          <w:tcPr>
            <w:tcW w:w="3125" w:type="dxa"/>
            <w:gridSpan w:val="3"/>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r w:rsidRPr="003248FB">
              <w:rPr>
                <w:rFonts w:ascii="仿宋" w:eastAsia="仿宋" w:hAnsi="仿宋" w:cs="宋体" w:hint="eastAsia"/>
                <w:kern w:val="0"/>
                <w:sz w:val="32"/>
                <w:szCs w:val="32"/>
              </w:rPr>
              <w:t>四、结转下年度继续办理</w:t>
            </w:r>
          </w:p>
        </w:tc>
        <w:tc>
          <w:tcPr>
            <w:tcW w:w="426"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6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9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27"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39"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51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3824"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bl>
    <w:p w:rsidR="003248FB" w:rsidRPr="003248FB" w:rsidRDefault="003248FB" w:rsidP="00CB56EC">
      <w:pPr>
        <w:widowControl/>
        <w:shd w:val="clear" w:color="auto" w:fill="FFFFFF"/>
        <w:spacing w:before="100" w:beforeAutospacing="1" w:after="144" w:line="560" w:lineRule="exact"/>
        <w:jc w:val="left"/>
        <w:rPr>
          <w:rFonts w:ascii="黑体" w:eastAsia="黑体" w:hAnsi="黑体" w:cs="Arial"/>
          <w:color w:val="000000"/>
          <w:kern w:val="0"/>
          <w:sz w:val="32"/>
          <w:szCs w:val="32"/>
        </w:rPr>
      </w:pPr>
      <w:r w:rsidRPr="003248FB">
        <w:rPr>
          <w:rFonts w:ascii="黑体" w:eastAsia="黑体" w:hAnsi="黑体" w:cs="Arial" w:hint="eastAsia"/>
          <w:color w:val="000000"/>
          <w:kern w:val="0"/>
          <w:sz w:val="32"/>
          <w:szCs w:val="32"/>
        </w:rPr>
        <w:t>四、政府信息公开行政复议、行政诉讼情况</w:t>
      </w:r>
    </w:p>
    <w:tbl>
      <w:tblPr>
        <w:tblW w:w="1015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519"/>
        <w:gridCol w:w="485"/>
        <w:gridCol w:w="485"/>
        <w:gridCol w:w="485"/>
        <w:gridCol w:w="586"/>
        <w:gridCol w:w="485"/>
        <w:gridCol w:w="485"/>
        <w:gridCol w:w="485"/>
        <w:gridCol w:w="485"/>
        <w:gridCol w:w="586"/>
        <w:gridCol w:w="485"/>
        <w:gridCol w:w="485"/>
        <w:gridCol w:w="485"/>
        <w:gridCol w:w="485"/>
        <w:gridCol w:w="3129"/>
      </w:tblGrid>
      <w:tr w:rsidR="003248FB" w:rsidRPr="003248FB" w:rsidTr="003248FB">
        <w:trPr>
          <w:jc w:val="center"/>
        </w:trPr>
        <w:tc>
          <w:tcPr>
            <w:tcW w:w="2250" w:type="dxa"/>
            <w:gridSpan w:val="5"/>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行政复议</w:t>
            </w:r>
          </w:p>
        </w:tc>
        <w:tc>
          <w:tcPr>
            <w:tcW w:w="6810" w:type="dxa"/>
            <w:gridSpan w:val="10"/>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行政诉讼</w:t>
            </w:r>
          </w:p>
        </w:tc>
      </w:tr>
      <w:tr w:rsidR="003248FB" w:rsidRPr="003248FB" w:rsidTr="003248FB">
        <w:trPr>
          <w:jc w:val="center"/>
        </w:trPr>
        <w:tc>
          <w:tcPr>
            <w:tcW w:w="420" w:type="dxa"/>
            <w:vMerge w:val="restart"/>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结果维持</w:t>
            </w:r>
          </w:p>
        </w:tc>
        <w:tc>
          <w:tcPr>
            <w:tcW w:w="435" w:type="dxa"/>
            <w:vMerge w:val="restart"/>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结果纠正</w:t>
            </w:r>
          </w:p>
        </w:tc>
        <w:tc>
          <w:tcPr>
            <w:tcW w:w="435" w:type="dxa"/>
            <w:vMerge w:val="restart"/>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其他结果</w:t>
            </w:r>
          </w:p>
        </w:tc>
        <w:tc>
          <w:tcPr>
            <w:tcW w:w="435" w:type="dxa"/>
            <w:vMerge w:val="restart"/>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尚未审结</w:t>
            </w:r>
          </w:p>
        </w:tc>
        <w:tc>
          <w:tcPr>
            <w:tcW w:w="435" w:type="dxa"/>
            <w:vMerge w:val="restart"/>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总计</w:t>
            </w:r>
          </w:p>
        </w:tc>
        <w:tc>
          <w:tcPr>
            <w:tcW w:w="2265" w:type="dxa"/>
            <w:gridSpan w:val="5"/>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未经复议直接起诉</w:t>
            </w:r>
          </w:p>
        </w:tc>
        <w:tc>
          <w:tcPr>
            <w:tcW w:w="4500" w:type="dxa"/>
            <w:gridSpan w:val="5"/>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复议后起诉</w:t>
            </w:r>
          </w:p>
        </w:tc>
      </w:tr>
      <w:tr w:rsidR="003248FB" w:rsidRPr="003248FB" w:rsidTr="003248FB">
        <w:trPr>
          <w:jc w:val="center"/>
        </w:trPr>
        <w:tc>
          <w:tcPr>
            <w:tcW w:w="0" w:type="auto"/>
            <w:vMerge/>
            <w:tcBorders>
              <w:top w:val="nil"/>
              <w:left w:val="single" w:sz="6" w:space="0" w:color="00000A"/>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nil"/>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0" w:type="auto"/>
            <w:vMerge/>
            <w:tcBorders>
              <w:top w:val="single" w:sz="6" w:space="0" w:color="00000A"/>
              <w:left w:val="nil"/>
              <w:bottom w:val="single" w:sz="6" w:space="0" w:color="00000A"/>
              <w:right w:val="single" w:sz="6" w:space="0" w:color="00000A"/>
            </w:tcBorders>
            <w:vAlign w:val="center"/>
            <w:hideMark/>
          </w:tcPr>
          <w:p w:rsidR="003248FB" w:rsidRPr="003248FB" w:rsidRDefault="003248FB" w:rsidP="00CB56EC">
            <w:pPr>
              <w:widowControl/>
              <w:spacing w:line="560" w:lineRule="exact"/>
              <w:jc w:val="left"/>
              <w:rPr>
                <w:rFonts w:ascii="宋体" w:eastAsia="宋体" w:hAnsi="宋体" w:cs="宋体"/>
                <w:kern w:val="0"/>
                <w:sz w:val="20"/>
                <w:szCs w:val="20"/>
              </w:rPr>
            </w:pP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结果维持</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结果纠正</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其他结果</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尚未审结</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总计</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结果维持</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结果纠正</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其他结果</w:t>
            </w:r>
          </w:p>
        </w:tc>
        <w:tc>
          <w:tcPr>
            <w:tcW w:w="43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尚未审结</w:t>
            </w:r>
          </w:p>
        </w:tc>
        <w:tc>
          <w:tcPr>
            <w:tcW w:w="2655" w:type="dxa"/>
            <w:tcBorders>
              <w:top w:val="single" w:sz="6" w:space="0" w:color="00000A"/>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总计</w:t>
            </w:r>
          </w:p>
        </w:tc>
      </w:tr>
      <w:tr w:rsidR="003248FB" w:rsidRPr="003248FB" w:rsidTr="003248FB">
        <w:trPr>
          <w:trHeight w:val="585"/>
          <w:jc w:val="center"/>
        </w:trPr>
        <w:tc>
          <w:tcPr>
            <w:tcW w:w="420" w:type="dxa"/>
            <w:tcBorders>
              <w:top w:val="nil"/>
              <w:left w:val="single" w:sz="6" w:space="0" w:color="00000A"/>
              <w:bottom w:val="single" w:sz="6" w:space="0" w:color="00000A"/>
              <w:right w:val="single" w:sz="6" w:space="0" w:color="00000A"/>
            </w:tcBorders>
            <w:tcMar>
              <w:top w:w="0" w:type="dxa"/>
              <w:left w:w="72"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43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c>
          <w:tcPr>
            <w:tcW w:w="2655" w:type="dxa"/>
            <w:tcBorders>
              <w:top w:val="nil"/>
              <w:left w:val="nil"/>
              <w:bottom w:val="single" w:sz="6" w:space="0" w:color="00000A"/>
              <w:right w:val="single" w:sz="6" w:space="0" w:color="00000A"/>
            </w:tcBorders>
            <w:tcMar>
              <w:top w:w="0" w:type="dxa"/>
              <w:left w:w="0" w:type="dxa"/>
              <w:bottom w:w="0" w:type="dxa"/>
              <w:right w:w="72" w:type="dxa"/>
            </w:tcMar>
            <w:vAlign w:val="center"/>
            <w:hideMark/>
          </w:tcPr>
          <w:p w:rsidR="003248FB" w:rsidRPr="003248FB" w:rsidRDefault="003248FB" w:rsidP="00CB56EC">
            <w:pPr>
              <w:widowControl/>
              <w:spacing w:line="560" w:lineRule="exact"/>
              <w:jc w:val="center"/>
              <w:rPr>
                <w:rFonts w:ascii="宋体" w:eastAsia="宋体" w:hAnsi="宋体" w:cs="宋体"/>
                <w:kern w:val="0"/>
                <w:sz w:val="20"/>
                <w:szCs w:val="20"/>
              </w:rPr>
            </w:pPr>
            <w:r w:rsidRPr="003248FB">
              <w:rPr>
                <w:rFonts w:ascii="仿宋" w:eastAsia="仿宋" w:hAnsi="仿宋" w:cs="宋体" w:hint="eastAsia"/>
                <w:kern w:val="0"/>
                <w:sz w:val="32"/>
                <w:szCs w:val="32"/>
              </w:rPr>
              <w:t>0</w:t>
            </w:r>
          </w:p>
        </w:tc>
      </w:tr>
    </w:tbl>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黑体" w:eastAsia="黑体" w:hAnsi="黑体" w:cs="Arial" w:hint="eastAsia"/>
          <w:color w:val="000000"/>
          <w:kern w:val="0"/>
          <w:sz w:val="32"/>
          <w:szCs w:val="32"/>
        </w:rPr>
        <w:t>五、存在的主要问题及改进情况</w:t>
      </w: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t>信息发布的及时性、全面性有待加强。政务工作公开积极性不高。</w:t>
      </w: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lastRenderedPageBreak/>
        <w:t>目前，</w:t>
      </w:r>
      <w:r w:rsidRPr="003248FB">
        <w:rPr>
          <w:rFonts w:ascii="仿宋" w:eastAsia="仿宋" w:hAnsi="仿宋" w:cs="Arial" w:hint="eastAsia"/>
          <w:color w:val="000000"/>
          <w:kern w:val="0"/>
          <w:sz w:val="32"/>
          <w:szCs w:val="32"/>
          <w:shd w:val="clear" w:color="auto" w:fill="FFFFFF"/>
        </w:rPr>
        <w:t>按照政务公开法律法规和市政府相关工作要求，对标其他部门，充分完善政务公开内容，提高政务信息公开的深度和广度，加强组织领导，明确工作责任，提高政府信息公开工作重要性的认识，做到政策文件和数据应报尽报、及时全面准确，确保政务公开工作有序开展。</w:t>
      </w:r>
    </w:p>
    <w:p w:rsidR="003248FB" w:rsidRPr="003248FB" w:rsidRDefault="003248FB" w:rsidP="00CB56EC">
      <w:pPr>
        <w:widowControl/>
        <w:shd w:val="clear" w:color="auto" w:fill="FFFFFF"/>
        <w:spacing w:before="100" w:beforeAutospacing="1" w:after="144" w:line="560" w:lineRule="exact"/>
        <w:ind w:firstLine="634"/>
        <w:jc w:val="left"/>
        <w:rPr>
          <w:rFonts w:ascii="Arial" w:eastAsia="宋体" w:hAnsi="Arial" w:cs="Arial"/>
          <w:color w:val="000000"/>
          <w:kern w:val="0"/>
          <w:sz w:val="20"/>
          <w:szCs w:val="20"/>
        </w:rPr>
      </w:pPr>
      <w:r w:rsidRPr="003248FB">
        <w:rPr>
          <w:rFonts w:ascii="黑体" w:eastAsia="黑体" w:hAnsi="黑体" w:cs="Arial" w:hint="eastAsia"/>
          <w:color w:val="000000"/>
          <w:kern w:val="0"/>
          <w:sz w:val="32"/>
          <w:szCs w:val="32"/>
        </w:rPr>
        <w:t>六、其他需要报告的事项</w:t>
      </w:r>
    </w:p>
    <w:p w:rsidR="003248FB" w:rsidRPr="003248FB" w:rsidRDefault="003248FB" w:rsidP="00CB56EC">
      <w:pPr>
        <w:widowControl/>
        <w:shd w:val="clear" w:color="auto" w:fill="FFFFFF"/>
        <w:spacing w:before="100" w:beforeAutospacing="1" w:after="144" w:line="560" w:lineRule="exact"/>
        <w:ind w:firstLine="634"/>
        <w:jc w:val="lef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shd w:val="clear" w:color="auto" w:fill="FFFFFF"/>
        </w:rPr>
        <w:t>2020</w:t>
      </w:r>
      <w:r w:rsidRPr="003248FB">
        <w:rPr>
          <w:rFonts w:ascii="仿宋" w:eastAsia="仿宋" w:hAnsi="仿宋" w:cs="Arial" w:hint="eastAsia"/>
          <w:color w:val="000000"/>
          <w:kern w:val="0"/>
          <w:sz w:val="32"/>
          <w:szCs w:val="32"/>
        </w:rPr>
        <w:t>年，我办共承办人大代表建议0件，承办政协提案0件。无其他需要报告事项。</w:t>
      </w: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Arial" w:eastAsia="宋体" w:hAnsi="Arial" w:cs="Arial"/>
          <w:color w:val="000000"/>
          <w:kern w:val="0"/>
          <w:sz w:val="20"/>
          <w:szCs w:val="20"/>
          <w:shd w:val="clear" w:color="auto" w:fill="FFFFFF"/>
        </w:rPr>
        <w:t> </w:t>
      </w:r>
    </w:p>
    <w:p w:rsidR="003248FB" w:rsidRPr="003248FB" w:rsidRDefault="003248FB" w:rsidP="00CB56EC">
      <w:pPr>
        <w:widowControl/>
        <w:shd w:val="clear" w:color="auto" w:fill="FFFFFF"/>
        <w:spacing w:before="100" w:beforeAutospacing="1" w:after="144" w:line="560" w:lineRule="exact"/>
        <w:ind w:firstLine="432"/>
        <w:jc w:val="left"/>
        <w:rPr>
          <w:rFonts w:ascii="Arial" w:eastAsia="宋体" w:hAnsi="Arial" w:cs="Arial"/>
          <w:color w:val="000000"/>
          <w:kern w:val="0"/>
          <w:sz w:val="20"/>
          <w:szCs w:val="20"/>
        </w:rPr>
      </w:pPr>
      <w:r w:rsidRPr="003248FB">
        <w:rPr>
          <w:rFonts w:ascii="Arial" w:eastAsia="宋体" w:hAnsi="Arial" w:cs="Arial"/>
          <w:color w:val="000000"/>
          <w:kern w:val="0"/>
          <w:sz w:val="20"/>
          <w:szCs w:val="20"/>
          <w:shd w:val="clear" w:color="auto" w:fill="FFFFFF"/>
        </w:rPr>
        <w:t> </w:t>
      </w:r>
    </w:p>
    <w:p w:rsidR="003248FB" w:rsidRPr="003248FB" w:rsidRDefault="003248FB" w:rsidP="00CB56EC">
      <w:pPr>
        <w:widowControl/>
        <w:shd w:val="clear" w:color="auto" w:fill="FFFFFF"/>
        <w:spacing w:before="100" w:beforeAutospacing="1" w:after="144" w:line="560" w:lineRule="exact"/>
        <w:ind w:firstLine="432"/>
        <w:jc w:val="righ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shd w:val="clear" w:color="auto" w:fill="FFFFFF"/>
        </w:rPr>
        <w:t>枣庄市人民防空办公室</w:t>
      </w:r>
    </w:p>
    <w:p w:rsidR="003D485C" w:rsidRPr="00CB56EC" w:rsidRDefault="003248FB" w:rsidP="00CB56EC">
      <w:pPr>
        <w:widowControl/>
        <w:shd w:val="clear" w:color="auto" w:fill="FFFFFF"/>
        <w:spacing w:before="100" w:beforeAutospacing="1" w:after="144" w:line="560" w:lineRule="exact"/>
        <w:ind w:firstLine="432"/>
        <w:jc w:val="right"/>
        <w:rPr>
          <w:rFonts w:ascii="Arial" w:eastAsia="宋体" w:hAnsi="Arial" w:cs="Arial"/>
          <w:color w:val="000000"/>
          <w:kern w:val="0"/>
          <w:sz w:val="20"/>
          <w:szCs w:val="20"/>
        </w:rPr>
      </w:pPr>
      <w:r w:rsidRPr="003248FB">
        <w:rPr>
          <w:rFonts w:ascii="仿宋" w:eastAsia="仿宋" w:hAnsi="仿宋" w:cs="Arial" w:hint="eastAsia"/>
          <w:color w:val="000000"/>
          <w:kern w:val="0"/>
          <w:sz w:val="32"/>
          <w:szCs w:val="32"/>
        </w:rPr>
        <w:t>2021年1月31日</w:t>
      </w:r>
    </w:p>
    <w:sectPr w:rsidR="003D485C" w:rsidRPr="00CB56EC" w:rsidSect="003248FB">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EC" w:rsidRDefault="00CB56EC" w:rsidP="00CB56EC">
      <w:r>
        <w:separator/>
      </w:r>
    </w:p>
  </w:endnote>
  <w:endnote w:type="continuationSeparator" w:id="0">
    <w:p w:rsidR="00CB56EC" w:rsidRDefault="00CB56EC" w:rsidP="00CB5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EC" w:rsidRDefault="00CB56EC" w:rsidP="00CB56EC">
      <w:r>
        <w:separator/>
      </w:r>
    </w:p>
  </w:footnote>
  <w:footnote w:type="continuationSeparator" w:id="0">
    <w:p w:rsidR="00CB56EC" w:rsidRDefault="00CB56EC" w:rsidP="00CB5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8FB"/>
    <w:rsid w:val="00136EEC"/>
    <w:rsid w:val="003248FB"/>
    <w:rsid w:val="003D485C"/>
    <w:rsid w:val="00B8427A"/>
    <w:rsid w:val="00CB5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48F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248F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248FB"/>
    <w:rPr>
      <w:sz w:val="18"/>
      <w:szCs w:val="18"/>
    </w:rPr>
  </w:style>
  <w:style w:type="character" w:customStyle="1" w:styleId="Char">
    <w:name w:val="批注框文本 Char"/>
    <w:basedOn w:val="a0"/>
    <w:link w:val="a4"/>
    <w:uiPriority w:val="99"/>
    <w:semiHidden/>
    <w:rsid w:val="003248FB"/>
    <w:rPr>
      <w:sz w:val="18"/>
      <w:szCs w:val="18"/>
    </w:rPr>
  </w:style>
  <w:style w:type="paragraph" w:styleId="a5">
    <w:name w:val="header"/>
    <w:basedOn w:val="a"/>
    <w:link w:val="Char0"/>
    <w:uiPriority w:val="99"/>
    <w:semiHidden/>
    <w:unhideWhenUsed/>
    <w:rsid w:val="00CB5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B56EC"/>
    <w:rPr>
      <w:sz w:val="18"/>
      <w:szCs w:val="18"/>
    </w:rPr>
  </w:style>
  <w:style w:type="paragraph" w:styleId="a6">
    <w:name w:val="footer"/>
    <w:basedOn w:val="a"/>
    <w:link w:val="Char1"/>
    <w:uiPriority w:val="99"/>
    <w:semiHidden/>
    <w:unhideWhenUsed/>
    <w:rsid w:val="00CB56E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B56EC"/>
    <w:rPr>
      <w:sz w:val="18"/>
      <w:szCs w:val="18"/>
    </w:rPr>
  </w:style>
</w:styles>
</file>

<file path=word/webSettings.xml><?xml version="1.0" encoding="utf-8"?>
<w:webSettings xmlns:r="http://schemas.openxmlformats.org/officeDocument/2006/relationships" xmlns:w="http://schemas.openxmlformats.org/wordprocessingml/2006/main">
  <w:divs>
    <w:div w:id="6391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2021-05-28T00:54:00Z</dcterms:created>
  <dcterms:modified xsi:type="dcterms:W3CDTF">2021-05-28T01:19:00Z</dcterms:modified>
</cp:coreProperties>
</file>